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8F6D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Ms. Bridget Loughlin,</w:t>
      </w:r>
    </w:p>
    <w:p w14:paraId="3A1C3984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Heritage Officer,</w:t>
      </w:r>
    </w:p>
    <w:p w14:paraId="67D74C86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Kildare County Council.</w:t>
      </w:r>
    </w:p>
    <w:p w14:paraId="499FAD23" w14:textId="77777777" w:rsidR="007527DD" w:rsidRDefault="007527DD" w:rsidP="007527D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Re: 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Passlands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Graveyard 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Monasterevin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>, Heritage Grant Final Report.</w:t>
      </w:r>
    </w:p>
    <w:p w14:paraId="0DC1E63E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Bridget,</w:t>
      </w:r>
    </w:p>
    <w:p w14:paraId="62AA99C9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would like to take this opportunity to thank you for granting us a Heritage grant of €1200 towards the restoration and conservation of </w:t>
      </w:r>
      <w:proofErr w:type="spellStart"/>
      <w:r>
        <w:rPr>
          <w:rFonts w:ascii="Verdana" w:hAnsi="Verdana"/>
          <w:sz w:val="24"/>
          <w:szCs w:val="24"/>
        </w:rPr>
        <w:t>Passlands</w:t>
      </w:r>
      <w:proofErr w:type="spellEnd"/>
      <w:r>
        <w:rPr>
          <w:rFonts w:ascii="Verdana" w:hAnsi="Verdana"/>
          <w:sz w:val="24"/>
          <w:szCs w:val="24"/>
        </w:rPr>
        <w:t xml:space="preserve"> Graveyard.</w:t>
      </w:r>
    </w:p>
    <w:p w14:paraId="45DA95E0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Our Final Report is as follows:</w:t>
      </w:r>
    </w:p>
    <w:p w14:paraId="6DB494C1" w14:textId="77777777" w:rsidR="007527DD" w:rsidRDefault="007527DD" w:rsidP="007527D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1.Heritage Event:</w:t>
      </w:r>
    </w:p>
    <w:p w14:paraId="43BB9CE9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 historical walk and talk by Barry Walsh (local historian) </w:t>
      </w:r>
      <w:proofErr w:type="gramStart"/>
      <w:r>
        <w:rPr>
          <w:rFonts w:ascii="Verdana" w:hAnsi="Verdana"/>
          <w:sz w:val="24"/>
          <w:szCs w:val="24"/>
        </w:rPr>
        <w:t>was</w:t>
      </w:r>
      <w:proofErr w:type="gramEnd"/>
      <w:r>
        <w:rPr>
          <w:rFonts w:ascii="Verdana" w:hAnsi="Verdana"/>
          <w:sz w:val="24"/>
          <w:szCs w:val="24"/>
        </w:rPr>
        <w:t xml:space="preserve"> held in </w:t>
      </w:r>
      <w:proofErr w:type="spellStart"/>
      <w:r>
        <w:rPr>
          <w:rFonts w:ascii="Verdana" w:hAnsi="Verdana"/>
          <w:sz w:val="24"/>
          <w:szCs w:val="24"/>
        </w:rPr>
        <w:t>Passlands</w:t>
      </w:r>
      <w:proofErr w:type="spellEnd"/>
      <w:r>
        <w:rPr>
          <w:rFonts w:ascii="Verdana" w:hAnsi="Verdana"/>
          <w:sz w:val="24"/>
          <w:szCs w:val="24"/>
        </w:rPr>
        <w:t xml:space="preserve"> Graveyard on Saturday 25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May from 2-4pm.</w:t>
      </w:r>
    </w:p>
    <w:p w14:paraId="0F7F6699" w14:textId="77777777" w:rsidR="007527DD" w:rsidRDefault="007527DD" w:rsidP="007527D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2. Progress to Date:</w:t>
      </w:r>
    </w:p>
    <w:p w14:paraId="258FA7CB" w14:textId="77777777" w:rsidR="007527DD" w:rsidRDefault="007527DD" w:rsidP="007527D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A major clean-up has been undertaken and continuous maintenance is now in place. We have received assistance under the </w:t>
      </w:r>
      <w:proofErr w:type="spellStart"/>
      <w:r>
        <w:rPr>
          <w:rFonts w:ascii="Verdana" w:hAnsi="Verdana"/>
          <w:sz w:val="24"/>
          <w:szCs w:val="24"/>
        </w:rPr>
        <w:t>Tús</w:t>
      </w:r>
      <w:proofErr w:type="spellEnd"/>
      <w:r>
        <w:rPr>
          <w:rFonts w:ascii="Verdana" w:hAnsi="Verdana"/>
          <w:sz w:val="24"/>
          <w:szCs w:val="24"/>
        </w:rPr>
        <w:t xml:space="preserve"> and Community Employment Schemes. Employees working with both schemes are assisted and mentored by Eamon Brereton a member of our graveyard committee. Our current focus is the restoration of the railings within the graveyard. These railings are </w:t>
      </w:r>
      <w:proofErr w:type="gramStart"/>
      <w:r>
        <w:rPr>
          <w:rFonts w:ascii="Verdana" w:hAnsi="Verdana"/>
          <w:sz w:val="24"/>
          <w:szCs w:val="24"/>
        </w:rPr>
        <w:t>extensive</w:t>
      </w:r>
      <w:proofErr w:type="gramEnd"/>
      <w:r>
        <w:rPr>
          <w:rFonts w:ascii="Verdana" w:hAnsi="Verdana"/>
          <w:sz w:val="24"/>
          <w:szCs w:val="24"/>
        </w:rPr>
        <w:t xml:space="preserve"> and many are broken and decayed. In many cases they have become detached from the original masonry. The loose railings are a health and safety hazard. We have consulted a local engineering company (</w:t>
      </w:r>
      <w:proofErr w:type="spellStart"/>
      <w:r>
        <w:rPr>
          <w:rFonts w:ascii="Verdana" w:hAnsi="Verdana"/>
          <w:sz w:val="24"/>
          <w:szCs w:val="24"/>
        </w:rPr>
        <w:t>Coole</w:t>
      </w:r>
      <w:proofErr w:type="spellEnd"/>
      <w:r>
        <w:rPr>
          <w:rFonts w:ascii="Verdana" w:hAnsi="Verdana"/>
          <w:sz w:val="24"/>
          <w:szCs w:val="24"/>
        </w:rPr>
        <w:t xml:space="preserve"> Engineering Ltd.) and they have carried out an extensive survey of the graveyard.</w:t>
      </w:r>
    </w:p>
    <w:p w14:paraId="1324D0AB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have received a quotation for €9238.90 from </w:t>
      </w:r>
      <w:proofErr w:type="spellStart"/>
      <w:r>
        <w:rPr>
          <w:rFonts w:ascii="Verdana" w:hAnsi="Verdana"/>
          <w:sz w:val="24"/>
          <w:szCs w:val="24"/>
        </w:rPr>
        <w:t>Coole</w:t>
      </w:r>
      <w:proofErr w:type="spellEnd"/>
      <w:r>
        <w:rPr>
          <w:rFonts w:ascii="Verdana" w:hAnsi="Verdana"/>
          <w:sz w:val="24"/>
          <w:szCs w:val="24"/>
        </w:rPr>
        <w:t xml:space="preserve"> Engineering Ltd.to complete all remedial and replacement work on the railings. This quotation was received following a meeting between Tom Delaney (</w:t>
      </w:r>
      <w:proofErr w:type="spellStart"/>
      <w:r>
        <w:rPr>
          <w:rFonts w:ascii="Verdana" w:hAnsi="Verdana"/>
          <w:sz w:val="24"/>
          <w:szCs w:val="24"/>
        </w:rPr>
        <w:t>Coole</w:t>
      </w:r>
      <w:proofErr w:type="spellEnd"/>
      <w:r>
        <w:rPr>
          <w:rFonts w:ascii="Verdana" w:hAnsi="Verdana"/>
          <w:sz w:val="24"/>
          <w:szCs w:val="24"/>
        </w:rPr>
        <w:t xml:space="preserve"> Engineering), yourself and members of the graveyard committee. </w:t>
      </w:r>
    </w:p>
    <w:p w14:paraId="0665F343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heritage grant has enabled us to begin the restoration of the railings. </w:t>
      </w:r>
    </w:p>
    <w:p w14:paraId="1031FB3A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Restoration includes replacement of mid cast iron </w:t>
      </w:r>
      <w:proofErr w:type="gramStart"/>
      <w:r>
        <w:rPr>
          <w:rFonts w:ascii="Verdana" w:hAnsi="Verdana"/>
          <w:sz w:val="24"/>
          <w:szCs w:val="24"/>
        </w:rPr>
        <w:t>stands,</w:t>
      </w:r>
      <w:proofErr w:type="gramEnd"/>
      <w:r>
        <w:rPr>
          <w:rFonts w:ascii="Verdana" w:hAnsi="Verdana"/>
          <w:sz w:val="24"/>
          <w:szCs w:val="24"/>
        </w:rPr>
        <w:t xml:space="preserve"> manufacture of new corner stands and replacement of horizontal bars. All ironwork will be galvanised, painted black and fitted to reconstructed kerbing.</w:t>
      </w:r>
    </w:p>
    <w:p w14:paraId="687FA826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 stone mason recommended by yourself will visit the graveyard to advise and assist </w:t>
      </w:r>
    </w:p>
    <w:p w14:paraId="0462AFF8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 all masonry needs when he becomes available.</w:t>
      </w:r>
    </w:p>
    <w:p w14:paraId="590581BA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thank you for your assistance with our project. </w:t>
      </w:r>
    </w:p>
    <w:p w14:paraId="434EA518" w14:textId="77777777" w:rsidR="007527DD" w:rsidRDefault="007527DD" w:rsidP="007527DD">
      <w:pPr>
        <w:rPr>
          <w:rFonts w:ascii="Verdana" w:hAnsi="Verdana"/>
          <w:sz w:val="24"/>
          <w:szCs w:val="24"/>
        </w:rPr>
      </w:pPr>
    </w:p>
    <w:p w14:paraId="3B207278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Yours sincerely,</w:t>
      </w:r>
    </w:p>
    <w:p w14:paraId="66D43CE2" w14:textId="77777777" w:rsidR="007527DD" w:rsidRDefault="007527DD" w:rsidP="007527DD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Mary Murphy.</w:t>
      </w:r>
    </w:p>
    <w:p w14:paraId="77309B64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Mary Murphy.</w:t>
      </w:r>
    </w:p>
    <w:p w14:paraId="1EC63DBF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CC</w:t>
      </w:r>
    </w:p>
    <w:p w14:paraId="363B89F3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Ms. Emma Behan (Planning and Heritage Section) Kildare County Council.</w:t>
      </w:r>
    </w:p>
    <w:p w14:paraId="252806A5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Ms Patricia Buckley, (Chairperson </w:t>
      </w:r>
      <w:proofErr w:type="spellStart"/>
      <w:r>
        <w:rPr>
          <w:rFonts w:ascii="Verdana" w:hAnsi="Verdana"/>
          <w:sz w:val="24"/>
          <w:szCs w:val="24"/>
        </w:rPr>
        <w:t>Passlands</w:t>
      </w:r>
      <w:proofErr w:type="spellEnd"/>
      <w:r>
        <w:rPr>
          <w:rFonts w:ascii="Verdana" w:hAnsi="Verdana"/>
          <w:sz w:val="24"/>
          <w:szCs w:val="24"/>
        </w:rPr>
        <w:t xml:space="preserve"> Graveyard Committee).</w:t>
      </w:r>
    </w:p>
    <w:p w14:paraId="0B93B9D7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Mrs. Mary Sweeney, (Secretary </w:t>
      </w:r>
      <w:proofErr w:type="spellStart"/>
      <w:r>
        <w:rPr>
          <w:rFonts w:ascii="Verdana" w:hAnsi="Verdana"/>
          <w:sz w:val="24"/>
          <w:szCs w:val="24"/>
        </w:rPr>
        <w:t>Passlands</w:t>
      </w:r>
      <w:proofErr w:type="spellEnd"/>
      <w:r>
        <w:rPr>
          <w:rFonts w:ascii="Verdana" w:hAnsi="Verdana"/>
          <w:sz w:val="24"/>
          <w:szCs w:val="24"/>
        </w:rPr>
        <w:t xml:space="preserve"> Graveyard Committee).</w:t>
      </w:r>
    </w:p>
    <w:p w14:paraId="3D4D350A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Ms. Breda Connolly, (Treasurer </w:t>
      </w:r>
      <w:proofErr w:type="spellStart"/>
      <w:r>
        <w:rPr>
          <w:rFonts w:ascii="Verdana" w:hAnsi="Verdana"/>
          <w:sz w:val="24"/>
          <w:szCs w:val="24"/>
        </w:rPr>
        <w:t>Passlands</w:t>
      </w:r>
      <w:proofErr w:type="spellEnd"/>
      <w:r>
        <w:rPr>
          <w:rFonts w:ascii="Verdana" w:hAnsi="Verdana"/>
          <w:sz w:val="24"/>
          <w:szCs w:val="24"/>
        </w:rPr>
        <w:t xml:space="preserve"> Graveyard Committee).</w:t>
      </w:r>
    </w:p>
    <w:p w14:paraId="55F8827E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Ms. Marian Walsh, (</w:t>
      </w:r>
      <w:proofErr w:type="spellStart"/>
      <w:r>
        <w:rPr>
          <w:rFonts w:ascii="Verdana" w:hAnsi="Verdana"/>
          <w:sz w:val="24"/>
          <w:szCs w:val="24"/>
        </w:rPr>
        <w:t>Passlands</w:t>
      </w:r>
      <w:proofErr w:type="spellEnd"/>
      <w:r>
        <w:rPr>
          <w:rFonts w:ascii="Verdana" w:hAnsi="Verdana"/>
          <w:sz w:val="24"/>
          <w:szCs w:val="24"/>
        </w:rPr>
        <w:t xml:space="preserve"> Graveyard Committee).</w:t>
      </w:r>
    </w:p>
    <w:p w14:paraId="39B30F04" w14:textId="77777777" w:rsidR="007527DD" w:rsidRDefault="007527DD" w:rsidP="007527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Mr. Eamon Brereton, (</w:t>
      </w:r>
      <w:proofErr w:type="spellStart"/>
      <w:r>
        <w:rPr>
          <w:rFonts w:ascii="Verdana" w:hAnsi="Verdana"/>
          <w:sz w:val="24"/>
          <w:szCs w:val="24"/>
        </w:rPr>
        <w:t>Passlands</w:t>
      </w:r>
      <w:proofErr w:type="spellEnd"/>
      <w:r>
        <w:rPr>
          <w:rFonts w:ascii="Verdana" w:hAnsi="Verdana"/>
          <w:sz w:val="24"/>
          <w:szCs w:val="24"/>
        </w:rPr>
        <w:t xml:space="preserve"> Graveyard Committee).</w:t>
      </w:r>
    </w:p>
    <w:p w14:paraId="0A080533" w14:textId="77777777" w:rsidR="0076755E" w:rsidRDefault="007527DD">
      <w:bookmarkStart w:id="0" w:name="_GoBack"/>
      <w:bookmarkEnd w:id="0"/>
    </w:p>
    <w:sectPr w:rsidR="0076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DD"/>
    <w:rsid w:val="001F1C21"/>
    <w:rsid w:val="003F2564"/>
    <w:rsid w:val="007527DD"/>
    <w:rsid w:val="00A31156"/>
    <w:rsid w:val="00B65192"/>
    <w:rsid w:val="00C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E13A"/>
  <w15:chartTrackingRefBased/>
  <w15:docId w15:val="{28DC4232-78A3-42FE-A1AC-469F1AE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2060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7DD"/>
    <w:pPr>
      <w:spacing w:after="200" w:line="276" w:lineRule="auto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3035244A5B0449F059CA219EAA9BB" ma:contentTypeVersion="9" ma:contentTypeDescription="Create a new document." ma:contentTypeScope="" ma:versionID="00868a5dff858c6d9f29747237771fc5">
  <xsd:schema xmlns:xsd="http://www.w3.org/2001/XMLSchema" xmlns:xs="http://www.w3.org/2001/XMLSchema" xmlns:p="http://schemas.microsoft.com/office/2006/metadata/properties" xmlns:ns3="dadffac8-ec94-4d79-bba4-537484cbe41d" targetNamespace="http://schemas.microsoft.com/office/2006/metadata/properties" ma:root="true" ma:fieldsID="0555d1a0d4ac68c88b0c51d9d9b99631" ns3:_="">
    <xsd:import namespace="dadffac8-ec94-4d79-bba4-537484cbe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fac8-ec94-4d79-bba4-537484cbe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BD1D9-3E8A-407B-BF97-6C4194CA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ffac8-ec94-4d79-bba4-537484cbe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B2725-A679-4A1A-BCE8-6AE629DC3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86163-CF9A-46B9-923C-8F9637CF9723}">
  <ds:schemaRefs>
    <ds:schemaRef ds:uri="dadffac8-ec94-4d79-bba4-537484cbe4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 Comhairle Contae Chill Dara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Behan</dc:creator>
  <cp:keywords/>
  <dc:description/>
  <cp:lastModifiedBy>Emma Behan</cp:lastModifiedBy>
  <cp:revision>1</cp:revision>
  <dcterms:created xsi:type="dcterms:W3CDTF">2020-02-26T14:48:00Z</dcterms:created>
  <dcterms:modified xsi:type="dcterms:W3CDTF">2020-02-26T14:49:00Z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0x010100D2C3035244A5B0449F059CA219EAA9BB</vt:lpwstr>
  </property>
</Properties>
</file>